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center"/>
      </w:pPr>
      <w:r>
        <w:rPr>
          <w:rFonts w:ascii="游明朝" w:cs="游明朝" w:eastAsia="游明朝" w:hAnsi="游明朝"/>
          <w:spacing w:val="120"/>
          <w:sz w:val="36"/>
          <w:szCs w:val="36"/>
        </w:rPr>
        <w:t xml:space="preserve">遺　言　書</w:t>
      </w:r>
    </w:p>
    <w:p>
      <w:pPr>
        <w:spacing w:line="360"/>
        <w:ind w:left="880" w:hanging="880"/>
      </w:pPr>
      <w:r>
        <w:rPr>
          <w:rFonts w:ascii="游明朝" w:cs="游明朝" w:eastAsia="游明朝" w:hAnsi="游明朝"/>
          <w:sz w:val="22"/>
          <w:szCs w:val="22"/>
        </w:rPr>
        <w:t xml:space="preserve">第１条　遺言者（甲野太郎）は、その所有する不動産、預貯金、金融資産及び同人が唯一の社員となっている甲野商事合同会社の社員たる地位を含む全ての財産を、遺言者の妻甲野花子（昭和〇年〇月〇日生）に相続させる。</w:t>
      </w:r>
    </w:p>
    <w:p>
      <w:pPr>
        <w:spacing w:line="360"/>
      </w:pPr>
      <w:r>
        <w:rPr>
          <w:rFonts w:ascii="游明朝" w:cs="游明朝" w:eastAsia="游明朝" w:hAnsi="游明朝"/>
          <w:sz w:val="22"/>
          <w:szCs w:val="22"/>
        </w:rPr>
        <w:t xml:space="preserve"/>
      </w:r>
    </w:p>
    <w:p>
      <w:pPr>
        <w:spacing w:line="360"/>
        <w:ind w:left="880" w:hanging="880"/>
      </w:pPr>
      <w:r>
        <w:rPr>
          <w:rFonts w:ascii="游明朝" w:cs="游明朝" w:eastAsia="游明朝" w:hAnsi="游明朝"/>
          <w:sz w:val="22"/>
          <w:szCs w:val="22"/>
        </w:rPr>
        <w:t xml:space="preserve">第２条　遺言者は、妻甲野花子が遺言者の死亡以前に死亡した場合には、前条に代えて前条記載の財産を、遺言者の子である甲野一郎（令和〇年〇月〇日生）に相続させる。</w:t>
      </w:r>
    </w:p>
    <w:p>
      <w:pPr>
        <w:spacing w:line="360"/>
      </w:pPr>
      <w:r>
        <w:rPr>
          <w:rFonts w:ascii="游明朝" w:cs="游明朝" w:eastAsia="游明朝" w:hAnsi="游明朝"/>
          <w:sz w:val="22"/>
          <w:szCs w:val="22"/>
        </w:rPr>
        <w:t xml:space="preserve"/>
      </w:r>
    </w:p>
    <w:p>
      <w:pPr>
        <w:spacing w:line="360"/>
        <w:ind w:left="880" w:hanging="880"/>
      </w:pPr>
      <w:r>
        <w:rPr>
          <w:rFonts w:ascii="游明朝" w:cs="游明朝" w:eastAsia="游明朝" w:hAnsi="游明朝"/>
          <w:sz w:val="22"/>
          <w:szCs w:val="22"/>
        </w:rPr>
        <w:t xml:space="preserve">第３条　遺言者は、本遺言の遺言執行者として次の者を選任する。</w:t>
      </w:r>
    </w:p>
    <w:p>
      <w:pPr>
        <w:spacing w:line="360"/>
        <w:ind w:left="1320"/>
      </w:pPr>
      <w:r>
        <w:rPr>
          <w:rFonts w:ascii="游明朝" w:cs="游明朝" w:eastAsia="游明朝" w:hAnsi="游明朝"/>
          <w:sz w:val="22"/>
          <w:szCs w:val="22"/>
        </w:rPr>
        <w:t xml:space="preserve">住所：〇〇県〇〇市〇〇町〇丁目〇番〇号</w:t>
      </w:r>
    </w:p>
    <w:p>
      <w:pPr>
        <w:spacing w:line="360"/>
        <w:ind w:left="1320"/>
      </w:pPr>
      <w:r>
        <w:rPr>
          <w:rFonts w:ascii="游明朝" w:cs="游明朝" w:eastAsia="游明朝" w:hAnsi="游明朝"/>
          <w:sz w:val="22"/>
          <w:szCs w:val="22"/>
        </w:rPr>
        <w:t xml:space="preserve">職業：司法書士</w:t>
      </w:r>
    </w:p>
    <w:p>
      <w:pPr>
        <w:spacing w:line="360"/>
        <w:ind w:left="1320"/>
      </w:pPr>
      <w:r>
        <w:rPr>
          <w:rFonts w:ascii="游明朝" w:cs="游明朝" w:eastAsia="游明朝" w:hAnsi="游明朝"/>
          <w:sz w:val="22"/>
          <w:szCs w:val="22"/>
        </w:rPr>
        <w:t xml:space="preserve">氏名：乙川次郎</w:t>
      </w:r>
    </w:p>
    <w:p>
      <w:pPr>
        <w:spacing w:line="360"/>
        <w:ind w:left="1320"/>
      </w:pPr>
      <w:r>
        <w:rPr>
          <w:rFonts w:ascii="游明朝" w:cs="游明朝" w:eastAsia="游明朝" w:hAnsi="游明朝"/>
          <w:sz w:val="22"/>
          <w:szCs w:val="22"/>
        </w:rPr>
        <w:t xml:space="preserve">生年月日：昭和〇年〇月〇日生</w:t>
      </w:r>
    </w:p>
    <w:p>
      <w:pPr>
        <w:spacing w:line="360"/>
        <w:ind w:left="1100" w:hanging="220"/>
      </w:pPr>
      <w:r>
        <w:rPr>
          <w:rFonts w:ascii="游明朝" w:cs="游明朝" w:eastAsia="游明朝" w:hAnsi="游明朝"/>
          <w:sz w:val="22"/>
          <w:szCs w:val="22"/>
        </w:rPr>
        <w:t xml:space="preserve">２　上記遺言執行者に対する執行報酬は家庭裁判所が定める、但し算定基準の半額とするように考慮されたし</w:t>
      </w:r>
    </w:p>
    <w:p>
      <w:pPr>
        <w:spacing w:line="360"/>
        <w:ind w:left="1100" w:hanging="220"/>
      </w:pPr>
      <w:r>
        <w:rPr>
          <w:rFonts w:ascii="游明朝" w:cs="游明朝" w:eastAsia="游明朝" w:hAnsi="游明朝"/>
          <w:sz w:val="22"/>
          <w:szCs w:val="22"/>
        </w:rPr>
        <w:t xml:space="preserve">３　遺言者は、本遺言の内容を実現するために必要な法律行為及び事実行為にかかる全ての権限を与える。</w:t>
      </w:r>
    </w:p>
    <w:sectPr>
      <w:pgSz w:w="11906" w:h="16838" w:orient="portrait"/>
      <w:pgMar w:top="1701"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遺言書（合同会社の社員たる地位を相続させる・文案）</dc:title>
  <dc:creator>ISHIMOTO Legal</dc:creator>
  <cp:lastModifiedBy>Un-named</cp:lastModifiedBy>
  <cp:revision>1</cp:revision>
  <dcterms:created xsi:type="dcterms:W3CDTF">2026-09-14T08:17:47.279Z</dcterms:created>
  <dcterms:modified xsi:type="dcterms:W3CDTF">2026-09-14T08:17:47.279Z</dcterms:modified>
</cp:coreProperties>
</file>

<file path=docProps/custom.xml><?xml version="1.0" encoding="utf-8"?>
<Properties xmlns="http://schemas.openxmlformats.org/officeDocument/2006/custom-properties" xmlns:vt="http://schemas.openxmlformats.org/officeDocument/2006/docPropsVTypes"/>
</file>